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71" w:rsidRPr="00725197" w:rsidRDefault="00725197" w:rsidP="00334071">
      <w:pPr>
        <w:pStyle w:val="TableParagraph"/>
        <w:tabs>
          <w:tab w:val="left" w:pos="7892"/>
          <w:tab w:val="left" w:pos="9844"/>
          <w:tab w:val="left" w:pos="10337"/>
        </w:tabs>
        <w:spacing w:line="321" w:lineRule="exact"/>
        <w:ind w:left="0"/>
        <w:rPr>
          <w:rFonts w:ascii="Arial" w:hAnsi="Arial" w:cs="Arial"/>
          <w:b/>
          <w:sz w:val="24"/>
          <w:szCs w:val="24"/>
        </w:rPr>
      </w:pPr>
      <w:r w:rsidRPr="001560E2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4817745</wp:posOffset>
            </wp:positionH>
            <wp:positionV relativeFrom="margin">
              <wp:align>top</wp:align>
            </wp:positionV>
            <wp:extent cx="715010" cy="67818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ve_Sober_72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071" w:rsidRPr="00725197">
        <w:rPr>
          <w:rFonts w:ascii="Arial" w:hAnsi="Arial" w:cs="Arial"/>
          <w:b/>
          <w:sz w:val="24"/>
          <w:szCs w:val="24"/>
        </w:rPr>
        <w:t>Virginia Department of Motor Vehicles</w:t>
      </w:r>
    </w:p>
    <w:p w:rsidR="00334071" w:rsidRPr="000A3881" w:rsidRDefault="00334071" w:rsidP="00334071">
      <w:pPr>
        <w:pStyle w:val="TableParagraph"/>
        <w:ind w:left="0"/>
        <w:rPr>
          <w:rFonts w:ascii="Arial" w:hAnsi="Arial" w:cs="Arial"/>
          <w:b/>
          <w:sz w:val="24"/>
          <w:szCs w:val="24"/>
        </w:rPr>
      </w:pPr>
      <w:r w:rsidRPr="00725197">
        <w:rPr>
          <w:rFonts w:ascii="Arial" w:hAnsi="Arial" w:cs="Arial"/>
          <w:b/>
          <w:sz w:val="24"/>
          <w:szCs w:val="24"/>
        </w:rPr>
        <w:t>DRIVE SOBER OR GET PULLED OVER</w:t>
      </w:r>
    </w:p>
    <w:p w:rsidR="00334071" w:rsidRPr="00725197" w:rsidRDefault="008974AB" w:rsidP="00334071">
      <w:pPr>
        <w:pStyle w:val="Table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Holiday Campaign </w:t>
      </w:r>
      <w:r w:rsidR="00334071" w:rsidRPr="00725197">
        <w:rPr>
          <w:rFonts w:ascii="Arial" w:hAnsi="Arial" w:cs="Arial"/>
          <w:b/>
          <w:sz w:val="24"/>
          <w:szCs w:val="24"/>
        </w:rPr>
        <w:t>Worksheet</w:t>
      </w:r>
    </w:p>
    <w:p w:rsidR="00A02DBB" w:rsidRPr="001560E2" w:rsidRDefault="00327C7B" w:rsidP="003340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34071" w:rsidRPr="001560E2">
        <w:rPr>
          <w:rFonts w:ascii="Arial" w:hAnsi="Arial" w:cs="Arial"/>
          <w:sz w:val="20"/>
          <w:szCs w:val="20"/>
        </w:rPr>
        <w:t xml:space="preserve">his form </w:t>
      </w:r>
      <w:r>
        <w:rPr>
          <w:rFonts w:ascii="Arial" w:hAnsi="Arial" w:cs="Arial"/>
          <w:sz w:val="20"/>
          <w:szCs w:val="20"/>
        </w:rPr>
        <w:t xml:space="preserve">should be distributed to officers on patrol </w:t>
      </w:r>
      <w:r w:rsidR="00334071" w:rsidRPr="001560E2">
        <w:rPr>
          <w:rFonts w:ascii="Arial" w:hAnsi="Arial" w:cs="Arial"/>
          <w:sz w:val="20"/>
          <w:szCs w:val="20"/>
        </w:rPr>
        <w:t>to report</w:t>
      </w:r>
      <w:r w:rsidR="008974AB">
        <w:rPr>
          <w:rFonts w:ascii="Arial" w:hAnsi="Arial" w:cs="Arial"/>
          <w:sz w:val="20"/>
          <w:szCs w:val="20"/>
        </w:rPr>
        <w:t xml:space="preserve"> summons data and hours worked. Officers who serve as </w:t>
      </w:r>
      <w:r w:rsidR="00CC1B24">
        <w:rPr>
          <w:rFonts w:ascii="Arial" w:hAnsi="Arial" w:cs="Arial"/>
          <w:sz w:val="20"/>
          <w:szCs w:val="20"/>
        </w:rPr>
        <w:t>DMV grant</w:t>
      </w:r>
      <w:r w:rsidR="008A432A">
        <w:rPr>
          <w:rFonts w:ascii="Arial" w:hAnsi="Arial" w:cs="Arial"/>
          <w:sz w:val="20"/>
          <w:szCs w:val="20"/>
        </w:rPr>
        <w:t xml:space="preserve"> </w:t>
      </w:r>
      <w:r w:rsidR="00027F81">
        <w:rPr>
          <w:rFonts w:ascii="Arial" w:hAnsi="Arial" w:cs="Arial"/>
          <w:sz w:val="20"/>
          <w:szCs w:val="20"/>
        </w:rPr>
        <w:t xml:space="preserve">project </w:t>
      </w:r>
      <w:r w:rsidR="008974AB">
        <w:rPr>
          <w:rFonts w:ascii="Arial" w:hAnsi="Arial" w:cs="Arial"/>
          <w:sz w:val="20"/>
          <w:szCs w:val="20"/>
        </w:rPr>
        <w:t xml:space="preserve">managers should </w:t>
      </w:r>
      <w:r>
        <w:rPr>
          <w:rFonts w:ascii="Arial" w:hAnsi="Arial" w:cs="Arial"/>
          <w:sz w:val="20"/>
          <w:szCs w:val="20"/>
        </w:rPr>
        <w:t xml:space="preserve">gather these forms from officers, </w:t>
      </w:r>
      <w:r w:rsidR="00334071" w:rsidRPr="001560E2">
        <w:rPr>
          <w:rFonts w:ascii="Arial" w:hAnsi="Arial" w:cs="Arial"/>
          <w:sz w:val="20"/>
          <w:szCs w:val="20"/>
        </w:rPr>
        <w:t>compile the totals from the</w:t>
      </w:r>
      <w:r w:rsidR="00CC1B24">
        <w:rPr>
          <w:rFonts w:ascii="Arial" w:hAnsi="Arial" w:cs="Arial"/>
          <w:sz w:val="20"/>
          <w:szCs w:val="20"/>
        </w:rPr>
        <w:t>se</w:t>
      </w:r>
      <w:r w:rsidR="00334071" w:rsidRPr="001560E2">
        <w:rPr>
          <w:rFonts w:ascii="Arial" w:hAnsi="Arial" w:cs="Arial"/>
          <w:sz w:val="20"/>
          <w:szCs w:val="20"/>
        </w:rPr>
        <w:t xml:space="preserve"> form</w:t>
      </w:r>
      <w:r w:rsidR="008974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 w:rsidR="008A432A">
        <w:rPr>
          <w:rFonts w:ascii="Arial" w:hAnsi="Arial" w:cs="Arial"/>
          <w:sz w:val="20"/>
          <w:szCs w:val="20"/>
        </w:rPr>
        <w:t xml:space="preserve"> and report the totals in </w:t>
      </w:r>
      <w:hyperlink r:id="rId5" w:history="1">
        <w:r w:rsidR="008974AB" w:rsidRPr="008974AB">
          <w:rPr>
            <w:rStyle w:val="Hyperlink"/>
            <w:rFonts w:ascii="Arial" w:hAnsi="Arial" w:cs="Arial"/>
            <w:sz w:val="20"/>
            <w:szCs w:val="20"/>
          </w:rPr>
          <w:t>TREDS</w:t>
        </w:r>
      </w:hyperlink>
      <w:r w:rsidR="008974AB">
        <w:rPr>
          <w:rFonts w:ascii="Arial" w:hAnsi="Arial" w:cs="Arial"/>
          <w:sz w:val="20"/>
          <w:szCs w:val="20"/>
        </w:rPr>
        <w:t xml:space="preserve"> by </w:t>
      </w:r>
      <w:r w:rsidR="007A04E3">
        <w:rPr>
          <w:rFonts w:ascii="Arial" w:hAnsi="Arial" w:cs="Arial"/>
          <w:sz w:val="20"/>
          <w:szCs w:val="20"/>
        </w:rPr>
        <w:t>Sept. 30, 2022</w:t>
      </w:r>
      <w:r w:rsidR="008974AB">
        <w:rPr>
          <w:rFonts w:ascii="Arial" w:hAnsi="Arial" w:cs="Arial"/>
          <w:sz w:val="20"/>
          <w:szCs w:val="20"/>
        </w:rPr>
        <w:t>, which is a requirement for agencies receiving DMV grant funds. This form is for your internal use only and does not need to be returned.</w:t>
      </w:r>
    </w:p>
    <w:p w:rsidR="00334071" w:rsidRPr="001560E2" w:rsidRDefault="00334071" w:rsidP="0033407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6451"/>
      </w:tblGrid>
      <w:tr w:rsidR="00334071" w:rsidRPr="001560E2" w:rsidTr="008974AB">
        <w:tc>
          <w:tcPr>
            <w:tcW w:w="2323" w:type="dxa"/>
            <w:shd w:val="clear" w:color="auto" w:fill="D9D9D9" w:themeFill="background1" w:themeFillShade="D9"/>
          </w:tcPr>
          <w:p w:rsidR="00725197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>Officer name and title</w:t>
            </w:r>
          </w:p>
        </w:tc>
        <w:tc>
          <w:tcPr>
            <w:tcW w:w="6451" w:type="dxa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:rsidTr="008974AB">
        <w:tc>
          <w:tcPr>
            <w:tcW w:w="2323" w:type="dxa"/>
            <w:shd w:val="clear" w:color="auto" w:fill="D9D9D9" w:themeFill="background1" w:themeFillShade="D9"/>
          </w:tcPr>
          <w:p w:rsidR="00334071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334071" w:rsidRPr="001560E2">
              <w:rPr>
                <w:rFonts w:ascii="Arial" w:hAnsi="Arial" w:cs="Arial"/>
                <w:b/>
                <w:sz w:val="20"/>
                <w:szCs w:val="20"/>
              </w:rPr>
              <w:t>mail address</w:t>
            </w:r>
          </w:p>
        </w:tc>
        <w:tc>
          <w:tcPr>
            <w:tcW w:w="6451" w:type="dxa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:rsidTr="008974AB">
        <w:tc>
          <w:tcPr>
            <w:tcW w:w="2323" w:type="dxa"/>
            <w:shd w:val="clear" w:color="auto" w:fill="D9D9D9" w:themeFill="background1" w:themeFillShade="D9"/>
          </w:tcPr>
          <w:p w:rsidR="00334071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334071" w:rsidRPr="001560E2">
              <w:rPr>
                <w:rFonts w:ascii="Arial" w:hAnsi="Arial" w:cs="Arial"/>
                <w:b/>
                <w:sz w:val="20"/>
                <w:szCs w:val="20"/>
              </w:rPr>
              <w:t>hone number</w:t>
            </w:r>
          </w:p>
        </w:tc>
        <w:tc>
          <w:tcPr>
            <w:tcW w:w="6451" w:type="dxa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4071" w:rsidRDefault="00334071" w:rsidP="00725197">
      <w:pPr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974AB" w:rsidRDefault="008974AB" w:rsidP="0072519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25197" w:rsidRPr="00725197" w:rsidRDefault="00725197" w:rsidP="00725197">
      <w:pPr>
        <w:pStyle w:val="Table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</w:t>
      </w:r>
      <w:r w:rsidR="007A04E3">
        <w:rPr>
          <w:rFonts w:ascii="Arial" w:hAnsi="Arial" w:cs="Arial"/>
          <w:b/>
          <w:sz w:val="24"/>
          <w:szCs w:val="24"/>
        </w:rPr>
        <w:t>Aug. 17 through Sept. 5</w:t>
      </w:r>
      <w:r w:rsidR="008974AB">
        <w:rPr>
          <w:rFonts w:ascii="Arial" w:hAnsi="Arial" w:cs="Arial"/>
          <w:b/>
          <w:sz w:val="24"/>
          <w:szCs w:val="24"/>
        </w:rPr>
        <w:t>, 2022</w:t>
      </w:r>
      <w:r w:rsidR="00CC1B2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4"/>
        <w:gridCol w:w="2760"/>
      </w:tblGrid>
      <w:tr w:rsidR="00334071" w:rsidRPr="001560E2" w:rsidTr="00CC1B24">
        <w:tc>
          <w:tcPr>
            <w:tcW w:w="6385" w:type="dxa"/>
            <w:shd w:val="clear" w:color="auto" w:fill="D9D9D9" w:themeFill="background1" w:themeFillShade="D9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>Numbe</w:t>
            </w:r>
            <w:r w:rsidR="00725197">
              <w:rPr>
                <w:rFonts w:ascii="Arial" w:hAnsi="Arial" w:cs="Arial"/>
                <w:b/>
                <w:sz w:val="20"/>
                <w:szCs w:val="20"/>
              </w:rPr>
              <w:t xml:space="preserve">r of Checkpoints </w:t>
            </w:r>
          </w:p>
        </w:tc>
        <w:tc>
          <w:tcPr>
            <w:tcW w:w="2965" w:type="dxa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071" w:rsidRPr="001560E2" w:rsidTr="00CC1B24">
        <w:tc>
          <w:tcPr>
            <w:tcW w:w="6385" w:type="dxa"/>
            <w:shd w:val="clear" w:color="auto" w:fill="D9D9D9" w:themeFill="background1" w:themeFillShade="D9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60E2">
              <w:rPr>
                <w:rFonts w:ascii="Arial" w:hAnsi="Arial" w:cs="Arial"/>
                <w:b/>
                <w:sz w:val="20"/>
                <w:szCs w:val="20"/>
              </w:rPr>
              <w:t xml:space="preserve">Number of Saturation Patrols </w:t>
            </w:r>
          </w:p>
        </w:tc>
        <w:tc>
          <w:tcPr>
            <w:tcW w:w="2965" w:type="dxa"/>
          </w:tcPr>
          <w:p w:rsidR="00334071" w:rsidRPr="001560E2" w:rsidRDefault="00334071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197" w:rsidRPr="001560E2" w:rsidTr="00CC1B24">
        <w:tc>
          <w:tcPr>
            <w:tcW w:w="6385" w:type="dxa"/>
            <w:shd w:val="clear" w:color="auto" w:fill="D9D9D9" w:themeFill="background1" w:themeFillShade="D9"/>
          </w:tcPr>
          <w:p w:rsidR="00725197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regular hours worked</w:t>
            </w:r>
            <w:r w:rsidR="000A388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965" w:type="dxa"/>
          </w:tcPr>
          <w:p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197" w:rsidRPr="001560E2" w:rsidTr="00CC1B24">
        <w:tc>
          <w:tcPr>
            <w:tcW w:w="6385" w:type="dxa"/>
            <w:shd w:val="clear" w:color="auto" w:fill="D9D9D9" w:themeFill="background1" w:themeFillShade="D9"/>
          </w:tcPr>
          <w:p w:rsidR="00725197" w:rsidRPr="001560E2" w:rsidRDefault="00CC1B24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overtime hours worked</w:t>
            </w:r>
            <w:r w:rsidR="000A3881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965" w:type="dxa"/>
          </w:tcPr>
          <w:p w:rsidR="00725197" w:rsidRPr="001560E2" w:rsidRDefault="00725197" w:rsidP="0072519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E3B6F" w:rsidRDefault="000A3881" w:rsidP="002E3B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1560E2" w:rsidRPr="001560E2">
        <w:rPr>
          <w:rFonts w:ascii="Arial" w:hAnsi="Arial" w:cs="Arial"/>
          <w:sz w:val="20"/>
          <w:szCs w:val="20"/>
        </w:rPr>
        <w:t xml:space="preserve">For example, 10 officers X 40 hour paid work week = 400 regular hours for one week. </w:t>
      </w:r>
      <w:r>
        <w:rPr>
          <w:rFonts w:ascii="Arial" w:hAnsi="Arial" w:cs="Arial"/>
          <w:sz w:val="20"/>
          <w:szCs w:val="20"/>
        </w:rPr>
        <w:t>**</w:t>
      </w:r>
      <w:r w:rsidR="001560E2" w:rsidRPr="001560E2">
        <w:rPr>
          <w:rFonts w:ascii="Arial" w:hAnsi="Arial" w:cs="Arial"/>
          <w:sz w:val="20"/>
          <w:szCs w:val="20"/>
        </w:rPr>
        <w:t>Overtime hours should reflect all the OT paid for those same 10 officers for the entire campaign.</w:t>
      </w:r>
    </w:p>
    <w:p w:rsidR="00725197" w:rsidRDefault="00725197" w:rsidP="002E3B6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1"/>
        <w:gridCol w:w="1743"/>
      </w:tblGrid>
      <w:tr w:rsidR="00725197" w:rsidTr="00725197">
        <w:tc>
          <w:tcPr>
            <w:tcW w:w="7465" w:type="dxa"/>
          </w:tcPr>
          <w:p w:rsidR="00725197" w:rsidRPr="00725197" w:rsidRDefault="00725197" w:rsidP="002E3B6F">
            <w:pPr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Adult DUI Arrests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of </w:t>
            </w:r>
            <w:r w:rsidRPr="008974AB">
              <w:rPr>
                <w:rFonts w:ascii="Arial" w:hAnsi="Arial" w:cs="Arial"/>
                <w:sz w:val="20"/>
              </w:rPr>
              <w:t>Adult</w:t>
            </w:r>
            <w:r w:rsidRPr="00725197">
              <w:rPr>
                <w:rFonts w:ascii="Arial" w:hAnsi="Arial" w:cs="Arial"/>
                <w:b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DUID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Suspended / Revoked</w:t>
            </w:r>
            <w:r w:rsidRPr="00725197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 xml:space="preserve">Licenses     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w w:val="99"/>
                <w:sz w:val="20"/>
              </w:rPr>
              <w:t xml:space="preserve"> 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Safety</w:t>
            </w:r>
            <w:r w:rsidRPr="0072519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Belt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w w:val="99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Reckless Driving</w:t>
            </w:r>
            <w:r w:rsidRPr="0072519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Child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Restraint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Uninsured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Motorists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Juveniles Cited for Underage</w:t>
            </w:r>
            <w:r w:rsidRPr="00725197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Drinking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Violations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Juveniles Arrested for Zero</w:t>
            </w:r>
            <w:r w:rsidRPr="007251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Tolerance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(DUI)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5781"/>
                <w:tab w:val="left" w:pos="9207"/>
                <w:tab w:val="left" w:pos="9933"/>
              </w:tabs>
              <w:spacing w:before="10"/>
              <w:ind w:left="0"/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Speeding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4630"/>
                <w:tab w:val="left" w:pos="5356"/>
                <w:tab w:val="left" w:pos="5781"/>
                <w:tab w:val="left" w:pos="9207"/>
                <w:tab w:val="left" w:pos="9933"/>
              </w:tabs>
              <w:spacing w:before="10" w:line="252" w:lineRule="auto"/>
              <w:ind w:left="0" w:right="1302"/>
              <w:rPr>
                <w:rFonts w:ascii="Arial" w:hAnsi="Arial" w:cs="Arial"/>
                <w:w w:val="99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Drug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Stolen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Vehicles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Recovered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Open</w:t>
            </w:r>
            <w:r w:rsidRPr="0072519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Container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Felony</w:t>
            </w:r>
            <w:r w:rsidRPr="0072519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Arrests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(Explain)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sz w:val="20"/>
                <w:szCs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No OL</w:t>
            </w:r>
            <w:r w:rsidRPr="0072519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(Operators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License)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4630"/>
                <w:tab w:val="left" w:pos="5356"/>
                <w:tab w:val="left" w:pos="5781"/>
                <w:tab w:val="left" w:pos="9207"/>
                <w:tab w:val="left" w:pos="9933"/>
              </w:tabs>
              <w:spacing w:before="10" w:line="252" w:lineRule="auto"/>
              <w:ind w:left="0" w:right="1302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</w:t>
            </w:r>
            <w:r w:rsidRPr="0072519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Weapons</w:t>
            </w:r>
            <w:r w:rsidRPr="0072519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Seized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Other Arrests, Warnings, Citations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4631"/>
                <w:tab w:val="left" w:pos="5358"/>
              </w:tabs>
              <w:spacing w:line="229" w:lineRule="exact"/>
              <w:ind w:left="0"/>
              <w:rPr>
                <w:rFonts w:ascii="Arial" w:hAnsi="Arial" w:cs="Arial"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 xml:space="preserve">Number </w:t>
            </w:r>
            <w:r w:rsidRPr="00725197">
              <w:rPr>
                <w:rFonts w:ascii="Arial" w:hAnsi="Arial" w:cs="Arial"/>
                <w:sz w:val="20"/>
              </w:rPr>
              <w:t>of Fugitives</w:t>
            </w:r>
            <w:r w:rsidRPr="0072519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25197">
              <w:rPr>
                <w:rFonts w:ascii="Arial" w:hAnsi="Arial" w:cs="Arial"/>
                <w:sz w:val="20"/>
              </w:rPr>
              <w:t>Apprehended</w:t>
            </w:r>
            <w:r w:rsidRPr="00725197">
              <w:rPr>
                <w:rFonts w:ascii="Arial" w:hAnsi="Arial" w:cs="Arial"/>
                <w:w w:val="99"/>
                <w:sz w:val="20"/>
              </w:rPr>
              <w:t xml:space="preserve"> 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197" w:rsidTr="00725197">
        <w:tc>
          <w:tcPr>
            <w:tcW w:w="7465" w:type="dxa"/>
          </w:tcPr>
          <w:p w:rsidR="00725197" w:rsidRPr="00725197" w:rsidRDefault="00725197" w:rsidP="00725197">
            <w:pPr>
              <w:pStyle w:val="TableParagraph"/>
              <w:tabs>
                <w:tab w:val="left" w:pos="4631"/>
                <w:tab w:val="left" w:pos="5358"/>
              </w:tabs>
              <w:spacing w:line="229" w:lineRule="exact"/>
              <w:ind w:left="0"/>
              <w:rPr>
                <w:rFonts w:ascii="Arial" w:hAnsi="Arial" w:cs="Arial"/>
                <w:b/>
                <w:sz w:val="20"/>
              </w:rPr>
            </w:pPr>
            <w:r w:rsidRPr="00725197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1885" w:type="dxa"/>
          </w:tcPr>
          <w:p w:rsidR="00725197" w:rsidRDefault="00725197" w:rsidP="002E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1B24" w:rsidRDefault="00CC1B24" w:rsidP="001560E2">
      <w:pPr>
        <w:rPr>
          <w:rFonts w:ascii="Arial" w:hAnsi="Arial" w:cs="Arial"/>
          <w:sz w:val="20"/>
          <w:szCs w:val="20"/>
        </w:rPr>
      </w:pPr>
    </w:p>
    <w:p w:rsidR="008974AB" w:rsidRDefault="008974AB" w:rsidP="001560E2">
      <w:pPr>
        <w:rPr>
          <w:rFonts w:ascii="Arial" w:hAnsi="Arial" w:cs="Arial"/>
          <w:sz w:val="20"/>
          <w:szCs w:val="20"/>
        </w:rPr>
      </w:pPr>
    </w:p>
    <w:p w:rsidR="000A3881" w:rsidRPr="008974AB" w:rsidRDefault="008974AB" w:rsidP="001560E2">
      <w:pPr>
        <w:rPr>
          <w:rFonts w:ascii="Arial" w:hAnsi="Arial" w:cs="Arial"/>
          <w:b/>
          <w:sz w:val="20"/>
          <w:szCs w:val="20"/>
        </w:rPr>
      </w:pPr>
      <w:r w:rsidRPr="008974AB">
        <w:rPr>
          <w:rFonts w:ascii="Arial" w:hAnsi="Arial" w:cs="Arial"/>
          <w:b/>
          <w:sz w:val="20"/>
          <w:szCs w:val="20"/>
        </w:rPr>
        <w:t>Notes</w:t>
      </w:r>
      <w:r w:rsidR="000A3881" w:rsidRPr="008974AB">
        <w:rPr>
          <w:rFonts w:ascii="Arial" w:hAnsi="Arial" w:cs="Arial"/>
          <w:b/>
          <w:sz w:val="20"/>
          <w:szCs w:val="20"/>
        </w:rPr>
        <w:t>:</w:t>
      </w:r>
    </w:p>
    <w:sectPr w:rsidR="000A3881" w:rsidRPr="008974AB" w:rsidSect="008A432A">
      <w:pgSz w:w="12240" w:h="15840"/>
      <w:pgMar w:top="1728" w:right="1728" w:bottom="1728" w:left="172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71"/>
    <w:rsid w:val="00027F81"/>
    <w:rsid w:val="000A3881"/>
    <w:rsid w:val="001560E2"/>
    <w:rsid w:val="00272016"/>
    <w:rsid w:val="002E3B6F"/>
    <w:rsid w:val="00305C42"/>
    <w:rsid w:val="00327C7B"/>
    <w:rsid w:val="00334071"/>
    <w:rsid w:val="00665DF1"/>
    <w:rsid w:val="0071523D"/>
    <w:rsid w:val="00725197"/>
    <w:rsid w:val="007A04E3"/>
    <w:rsid w:val="00873523"/>
    <w:rsid w:val="008974AB"/>
    <w:rsid w:val="008A432A"/>
    <w:rsid w:val="00A02DBB"/>
    <w:rsid w:val="00C42EF1"/>
    <w:rsid w:val="00CC1B24"/>
    <w:rsid w:val="00D0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6B7B"/>
  <w15:chartTrackingRefBased/>
  <w15:docId w15:val="{CB8EFEA8-0144-4189-A3B2-5C1653A7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407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34071"/>
    <w:pPr>
      <w:ind w:left="93"/>
    </w:pPr>
  </w:style>
  <w:style w:type="table" w:styleId="TableGrid">
    <w:name w:val="Table Grid"/>
    <w:basedOn w:val="TableNormal"/>
    <w:uiPriority w:val="39"/>
    <w:rsid w:val="0033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reds.virginia.gov/UI/Security/Login.asp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4</cp:revision>
  <cp:lastPrinted>2020-12-16T21:24:00Z</cp:lastPrinted>
  <dcterms:created xsi:type="dcterms:W3CDTF">2022-06-16T16:58:00Z</dcterms:created>
  <dcterms:modified xsi:type="dcterms:W3CDTF">2022-06-16T16:59:00Z</dcterms:modified>
</cp:coreProperties>
</file>